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F9" w:rsidRPr="00A728F9" w:rsidRDefault="00A728F9" w:rsidP="00A728F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  <w:r w:rsidRPr="00A7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28F9" w:rsidRPr="00A728F9" w:rsidRDefault="00A728F9" w:rsidP="00A728F9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ГАУЗ «ГПЦ г. У-У» </w:t>
      </w:r>
    </w:p>
    <w:p w:rsidR="00A728F9" w:rsidRDefault="00A728F9" w:rsidP="00A728F9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24.02.2021 г. № 52</w:t>
      </w:r>
    </w:p>
    <w:p w:rsidR="00A728F9" w:rsidRPr="00A728F9" w:rsidRDefault="00A728F9" w:rsidP="00A728F9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F9" w:rsidRDefault="00A728F9" w:rsidP="0073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об оценке и минимизации коррупционных рисков</w:t>
      </w:r>
    </w:p>
    <w:p w:rsidR="00A728F9" w:rsidRDefault="00A728F9" w:rsidP="0073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8F9" w:rsidRPr="00A728F9" w:rsidRDefault="007467D7" w:rsidP="00A728F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8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1.1. Оценка коррупционных риск</w:t>
      </w:r>
      <w:r>
        <w:rPr>
          <w:rFonts w:ascii="Times New Roman" w:hAnsi="Times New Roman" w:cs="Times New Roman"/>
          <w:sz w:val="24"/>
          <w:szCs w:val="24"/>
        </w:rPr>
        <w:t xml:space="preserve">ов является элементом </w:t>
      </w:r>
      <w:r w:rsidRPr="007467D7">
        <w:rPr>
          <w:rFonts w:ascii="Times New Roman" w:hAnsi="Times New Roman" w:cs="Times New Roman"/>
          <w:sz w:val="24"/>
          <w:szCs w:val="24"/>
        </w:rPr>
        <w:t xml:space="preserve">антикоррупционной политики в </w:t>
      </w:r>
      <w:r w:rsidR="00736350">
        <w:rPr>
          <w:rFonts w:ascii="Times New Roman" w:hAnsi="Times New Roman" w:cs="Times New Roman"/>
          <w:sz w:val="24"/>
          <w:szCs w:val="24"/>
        </w:rPr>
        <w:t xml:space="preserve">Государственном автономном </w:t>
      </w:r>
      <w:r>
        <w:rPr>
          <w:rFonts w:ascii="Times New Roman" w:hAnsi="Times New Roman" w:cs="Times New Roman"/>
          <w:sz w:val="24"/>
          <w:szCs w:val="24"/>
        </w:rPr>
        <w:t xml:space="preserve">учреждении здравоохранения </w:t>
      </w:r>
      <w:r w:rsidR="00736350">
        <w:rPr>
          <w:rFonts w:ascii="Times New Roman" w:hAnsi="Times New Roman" w:cs="Times New Roman"/>
          <w:sz w:val="24"/>
          <w:szCs w:val="24"/>
        </w:rPr>
        <w:t>«Городской перинатальный центр г. Улан – Удэ»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36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Учреждение)</w:t>
      </w:r>
      <w:r w:rsidRPr="007467D7">
        <w:rPr>
          <w:rFonts w:ascii="Times New Roman" w:hAnsi="Times New Roman" w:cs="Times New Roman"/>
          <w:sz w:val="24"/>
          <w:szCs w:val="24"/>
        </w:rPr>
        <w:t>, позволяющая обес</w:t>
      </w:r>
      <w:r>
        <w:rPr>
          <w:rFonts w:ascii="Times New Roman" w:hAnsi="Times New Roman" w:cs="Times New Roman"/>
          <w:sz w:val="24"/>
          <w:szCs w:val="24"/>
        </w:rPr>
        <w:t xml:space="preserve">печить соответствие реализуемых </w:t>
      </w:r>
      <w:r w:rsidRPr="007467D7">
        <w:rPr>
          <w:rFonts w:ascii="Times New Roman" w:hAnsi="Times New Roman" w:cs="Times New Roman"/>
          <w:sz w:val="24"/>
          <w:szCs w:val="24"/>
        </w:rPr>
        <w:t>антикоррупционных мероприятий специфике деятельности Учреждения и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рационально использовать ресурсы, напра</w:t>
      </w:r>
      <w:r>
        <w:rPr>
          <w:rFonts w:ascii="Times New Roman" w:hAnsi="Times New Roman" w:cs="Times New Roman"/>
          <w:sz w:val="24"/>
          <w:szCs w:val="24"/>
        </w:rPr>
        <w:t xml:space="preserve">вляемые на проведение работы по </w:t>
      </w:r>
      <w:r w:rsidRPr="007467D7">
        <w:rPr>
          <w:rFonts w:ascii="Times New Roman" w:hAnsi="Times New Roman" w:cs="Times New Roman"/>
          <w:sz w:val="24"/>
          <w:szCs w:val="24"/>
        </w:rPr>
        <w:t>профилактике коррупции в Учреждении.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1.2. Целью оценки коррупцион</w:t>
      </w:r>
      <w:r>
        <w:rPr>
          <w:rFonts w:ascii="Times New Roman" w:hAnsi="Times New Roman" w:cs="Times New Roman"/>
          <w:sz w:val="24"/>
          <w:szCs w:val="24"/>
        </w:rPr>
        <w:t xml:space="preserve">ных рисков является определение </w:t>
      </w:r>
      <w:r w:rsidRPr="007467D7">
        <w:rPr>
          <w:rFonts w:ascii="Times New Roman" w:hAnsi="Times New Roman" w:cs="Times New Roman"/>
          <w:sz w:val="24"/>
          <w:szCs w:val="24"/>
        </w:rPr>
        <w:t>конкретных процессов и видов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Учреждения, при реализации </w:t>
      </w:r>
      <w:r w:rsidRPr="007467D7">
        <w:rPr>
          <w:rFonts w:ascii="Times New Roman" w:hAnsi="Times New Roman" w:cs="Times New Roman"/>
          <w:sz w:val="24"/>
          <w:szCs w:val="24"/>
        </w:rPr>
        <w:t>которых наиболее высока вероятность совершения работн</w:t>
      </w:r>
      <w:r>
        <w:rPr>
          <w:rFonts w:ascii="Times New Roman" w:hAnsi="Times New Roman" w:cs="Times New Roman"/>
          <w:sz w:val="24"/>
          <w:szCs w:val="24"/>
        </w:rPr>
        <w:t xml:space="preserve">иками Учреждения </w:t>
      </w:r>
      <w:r w:rsidRPr="007467D7">
        <w:rPr>
          <w:rFonts w:ascii="Times New Roman" w:hAnsi="Times New Roman" w:cs="Times New Roman"/>
          <w:sz w:val="24"/>
          <w:szCs w:val="24"/>
        </w:rPr>
        <w:t>коррупционных правонарушений, как в цел</w:t>
      </w:r>
      <w:r>
        <w:rPr>
          <w:rFonts w:ascii="Times New Roman" w:hAnsi="Times New Roman" w:cs="Times New Roman"/>
          <w:sz w:val="24"/>
          <w:szCs w:val="24"/>
        </w:rPr>
        <w:t xml:space="preserve">ях получения личной выгоды, так </w:t>
      </w:r>
      <w:r w:rsidRPr="007467D7">
        <w:rPr>
          <w:rFonts w:ascii="Times New Roman" w:hAnsi="Times New Roman" w:cs="Times New Roman"/>
          <w:sz w:val="24"/>
          <w:szCs w:val="24"/>
        </w:rPr>
        <w:t>и в целях получения выгоды Учреждением.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1.3. Настоящее Положение ра</w:t>
      </w:r>
      <w:r>
        <w:rPr>
          <w:rFonts w:ascii="Times New Roman" w:hAnsi="Times New Roman" w:cs="Times New Roman"/>
          <w:sz w:val="24"/>
          <w:szCs w:val="24"/>
        </w:rPr>
        <w:t xml:space="preserve">зработано с учетом Методических </w:t>
      </w:r>
      <w:r w:rsidRPr="007467D7">
        <w:rPr>
          <w:rFonts w:ascii="Times New Roman" w:hAnsi="Times New Roman" w:cs="Times New Roman"/>
          <w:sz w:val="24"/>
          <w:szCs w:val="24"/>
        </w:rPr>
        <w:t xml:space="preserve">рекомендаций по разработке </w:t>
      </w:r>
      <w:r>
        <w:rPr>
          <w:rFonts w:ascii="Times New Roman" w:hAnsi="Times New Roman" w:cs="Times New Roman"/>
          <w:sz w:val="24"/>
          <w:szCs w:val="24"/>
        </w:rPr>
        <w:t xml:space="preserve">и принятию организациями мер по </w:t>
      </w:r>
      <w:r w:rsidRPr="007467D7">
        <w:rPr>
          <w:rFonts w:ascii="Times New Roman" w:hAnsi="Times New Roman" w:cs="Times New Roman"/>
          <w:sz w:val="24"/>
          <w:szCs w:val="24"/>
        </w:rPr>
        <w:t>предупреждению и противоде</w:t>
      </w:r>
      <w:r>
        <w:rPr>
          <w:rFonts w:ascii="Times New Roman" w:hAnsi="Times New Roman" w:cs="Times New Roman"/>
          <w:sz w:val="24"/>
          <w:szCs w:val="24"/>
        </w:rPr>
        <w:t xml:space="preserve">йствию коррупции, разработанных </w:t>
      </w:r>
      <w:r w:rsidRPr="007467D7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Федерации, Устава</w:t>
      </w:r>
      <w:r w:rsidR="00736350">
        <w:rPr>
          <w:rFonts w:ascii="Times New Roman" w:hAnsi="Times New Roman" w:cs="Times New Roman"/>
          <w:sz w:val="24"/>
          <w:szCs w:val="24"/>
        </w:rPr>
        <w:t xml:space="preserve"> </w:t>
      </w:r>
      <w:r w:rsidRPr="007467D7">
        <w:rPr>
          <w:rFonts w:ascii="Times New Roman" w:hAnsi="Times New Roman" w:cs="Times New Roman"/>
          <w:sz w:val="24"/>
          <w:szCs w:val="24"/>
        </w:rPr>
        <w:t>Учреждения и других локальных актов Учреждения.</w:t>
      </w:r>
    </w:p>
    <w:p w:rsidR="007467D7" w:rsidRPr="007467D7" w:rsidRDefault="00736350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467D7" w:rsidRPr="007467D7">
        <w:rPr>
          <w:rFonts w:ascii="Times New Roman" w:hAnsi="Times New Roman" w:cs="Times New Roman"/>
          <w:sz w:val="24"/>
          <w:szCs w:val="24"/>
        </w:rPr>
        <w:t>. Оценка коррупционных р</w:t>
      </w:r>
      <w:r w:rsidR="007467D7">
        <w:rPr>
          <w:rFonts w:ascii="Times New Roman" w:hAnsi="Times New Roman" w:cs="Times New Roman"/>
          <w:sz w:val="24"/>
          <w:szCs w:val="24"/>
        </w:rPr>
        <w:t xml:space="preserve">исков в деятельности Учреждения </w:t>
      </w:r>
      <w:r w:rsidR="007467D7" w:rsidRPr="007467D7">
        <w:rPr>
          <w:rFonts w:ascii="Times New Roman" w:hAnsi="Times New Roman" w:cs="Times New Roman"/>
          <w:sz w:val="24"/>
          <w:szCs w:val="24"/>
        </w:rPr>
        <w:t>проводится как на стадии разработки ан</w:t>
      </w:r>
      <w:r w:rsidR="007467D7">
        <w:rPr>
          <w:rFonts w:ascii="Times New Roman" w:hAnsi="Times New Roman" w:cs="Times New Roman"/>
          <w:sz w:val="24"/>
          <w:szCs w:val="24"/>
        </w:rPr>
        <w:t xml:space="preserve">тикоррупционной политики, так и </w:t>
      </w:r>
      <w:r w:rsidR="007467D7" w:rsidRPr="007467D7">
        <w:rPr>
          <w:rFonts w:ascii="Times New Roman" w:hAnsi="Times New Roman" w:cs="Times New Roman"/>
          <w:sz w:val="24"/>
          <w:szCs w:val="24"/>
        </w:rPr>
        <w:t>после её утверждения на регулярной основе ежегодно до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67D7" w:rsidRPr="0074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7467D7" w:rsidRPr="007467D7">
        <w:rPr>
          <w:rFonts w:ascii="Times New Roman" w:hAnsi="Times New Roman" w:cs="Times New Roman"/>
          <w:sz w:val="24"/>
          <w:szCs w:val="24"/>
        </w:rPr>
        <w:t>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7D7">
        <w:rPr>
          <w:rFonts w:ascii="Times New Roman" w:hAnsi="Times New Roman" w:cs="Times New Roman"/>
          <w:b/>
          <w:bCs/>
          <w:sz w:val="24"/>
          <w:szCs w:val="24"/>
        </w:rPr>
        <w:t>2. Порядок оценки коррупционных рисков</w:t>
      </w:r>
    </w:p>
    <w:p w:rsidR="007467D7" w:rsidRPr="007467D7" w:rsidRDefault="00736350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467D7" w:rsidRPr="007467D7">
        <w:rPr>
          <w:rFonts w:ascii="Times New Roman" w:hAnsi="Times New Roman" w:cs="Times New Roman"/>
          <w:sz w:val="24"/>
          <w:szCs w:val="24"/>
        </w:rPr>
        <w:t>. Оценку коррупционных р</w:t>
      </w:r>
      <w:r w:rsidR="007467D7">
        <w:rPr>
          <w:rFonts w:ascii="Times New Roman" w:hAnsi="Times New Roman" w:cs="Times New Roman"/>
          <w:sz w:val="24"/>
          <w:szCs w:val="24"/>
        </w:rPr>
        <w:t xml:space="preserve">исков в деятельности Учреждения </w:t>
      </w:r>
      <w:r w:rsidR="007467D7" w:rsidRPr="007467D7">
        <w:rPr>
          <w:rFonts w:ascii="Times New Roman" w:hAnsi="Times New Roman" w:cs="Times New Roman"/>
          <w:sz w:val="24"/>
          <w:szCs w:val="24"/>
        </w:rPr>
        <w:t>осуществляет должностн</w:t>
      </w:r>
      <w:r>
        <w:rPr>
          <w:rFonts w:ascii="Times New Roman" w:hAnsi="Times New Roman" w:cs="Times New Roman"/>
          <w:sz w:val="24"/>
          <w:szCs w:val="24"/>
        </w:rPr>
        <w:t>ые лица</w:t>
      </w:r>
      <w:r w:rsidR="007467D7" w:rsidRPr="007467D7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467D7" w:rsidRPr="007467D7">
        <w:rPr>
          <w:rFonts w:ascii="Times New Roman" w:hAnsi="Times New Roman" w:cs="Times New Roman"/>
          <w:sz w:val="24"/>
          <w:szCs w:val="24"/>
        </w:rPr>
        <w:t xml:space="preserve"> за профила</w:t>
      </w:r>
      <w:r w:rsidR="007467D7">
        <w:rPr>
          <w:rFonts w:ascii="Times New Roman" w:hAnsi="Times New Roman" w:cs="Times New Roman"/>
          <w:sz w:val="24"/>
          <w:szCs w:val="24"/>
        </w:rPr>
        <w:t xml:space="preserve">ктику </w:t>
      </w:r>
      <w:r w:rsidR="007467D7" w:rsidRPr="007467D7">
        <w:rPr>
          <w:rFonts w:ascii="Times New Roman" w:hAnsi="Times New Roman" w:cs="Times New Roman"/>
          <w:sz w:val="24"/>
          <w:szCs w:val="24"/>
        </w:rPr>
        <w:t>коррупционных правонарушений.</w:t>
      </w:r>
    </w:p>
    <w:p w:rsidR="007467D7" w:rsidRPr="007467D7" w:rsidRDefault="00736350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467D7" w:rsidRPr="007467D7">
        <w:rPr>
          <w:rFonts w:ascii="Times New Roman" w:hAnsi="Times New Roman" w:cs="Times New Roman"/>
          <w:sz w:val="24"/>
          <w:szCs w:val="24"/>
        </w:rPr>
        <w:t>. Этапы проведения оценки коррупционных рисков: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1. Провести анализ деятельности Учреждения, выделив: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отдельные процессы;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составные элементы процессов (</w:t>
      </w:r>
      <w:proofErr w:type="spellStart"/>
      <w:r w:rsidRPr="007467D7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7467D7">
        <w:rPr>
          <w:rFonts w:ascii="Times New Roman" w:hAnsi="Times New Roman" w:cs="Times New Roman"/>
          <w:sz w:val="24"/>
          <w:szCs w:val="24"/>
        </w:rPr>
        <w:t>).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2. Выделить «критические точки» (элементы (</w:t>
      </w:r>
      <w:proofErr w:type="spellStart"/>
      <w:r w:rsidRPr="007467D7">
        <w:rPr>
          <w:rFonts w:ascii="Times New Roman" w:hAnsi="Times New Roman" w:cs="Times New Roman"/>
          <w:sz w:val="24"/>
          <w:szCs w:val="24"/>
        </w:rPr>
        <w:t>подпр</w:t>
      </w:r>
      <w:r>
        <w:rPr>
          <w:rFonts w:ascii="Times New Roman" w:hAnsi="Times New Roman" w:cs="Times New Roman"/>
          <w:sz w:val="24"/>
          <w:szCs w:val="24"/>
        </w:rPr>
        <w:t>оцессы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 реализации </w:t>
      </w:r>
      <w:r w:rsidRPr="007467D7">
        <w:rPr>
          <w:rFonts w:ascii="Times New Roman" w:hAnsi="Times New Roman" w:cs="Times New Roman"/>
          <w:sz w:val="24"/>
          <w:szCs w:val="24"/>
        </w:rPr>
        <w:t>которых наиболее вероятно возникновение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D7">
        <w:rPr>
          <w:rFonts w:ascii="Times New Roman" w:hAnsi="Times New Roman" w:cs="Times New Roman"/>
          <w:sz w:val="24"/>
          <w:szCs w:val="24"/>
        </w:rPr>
        <w:t>правонарушений).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67D7">
        <w:rPr>
          <w:rFonts w:ascii="Times New Roman" w:hAnsi="Times New Roman" w:cs="Times New Roman"/>
          <w:sz w:val="24"/>
          <w:szCs w:val="24"/>
        </w:rPr>
        <w:t xml:space="preserve">Составить для </w:t>
      </w:r>
      <w:proofErr w:type="spellStart"/>
      <w:r w:rsidRPr="007467D7">
        <w:rPr>
          <w:rFonts w:ascii="Times New Roman" w:hAnsi="Times New Roman" w:cs="Times New Roman"/>
          <w:sz w:val="24"/>
          <w:szCs w:val="24"/>
        </w:rPr>
        <w:t>подпроцессо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реализация которых связана с </w:t>
      </w:r>
      <w:r w:rsidRPr="007467D7">
        <w:rPr>
          <w:rFonts w:ascii="Times New Roman" w:hAnsi="Times New Roman" w:cs="Times New Roman"/>
          <w:sz w:val="24"/>
          <w:szCs w:val="24"/>
        </w:rPr>
        <w:t>коррупционным риском, о</w:t>
      </w:r>
      <w:r>
        <w:rPr>
          <w:rFonts w:ascii="Times New Roman" w:hAnsi="Times New Roman" w:cs="Times New Roman"/>
          <w:sz w:val="24"/>
          <w:szCs w:val="24"/>
        </w:rPr>
        <w:t xml:space="preserve">писание возможных коррупционных </w:t>
      </w:r>
      <w:r w:rsidRPr="007467D7">
        <w:rPr>
          <w:rFonts w:ascii="Times New Roman" w:hAnsi="Times New Roman" w:cs="Times New Roman"/>
          <w:sz w:val="24"/>
          <w:szCs w:val="24"/>
        </w:rPr>
        <w:t>правонарушений, включающее:</w:t>
      </w:r>
      <w:proofErr w:type="gramEnd"/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характеристику выгоды или п</w:t>
      </w:r>
      <w:r>
        <w:rPr>
          <w:rFonts w:ascii="Times New Roman" w:hAnsi="Times New Roman" w:cs="Times New Roman"/>
          <w:sz w:val="24"/>
          <w:szCs w:val="24"/>
        </w:rPr>
        <w:t xml:space="preserve">реимущество, которое может быть </w:t>
      </w:r>
      <w:r w:rsidRPr="007467D7">
        <w:rPr>
          <w:rFonts w:ascii="Times New Roman" w:hAnsi="Times New Roman" w:cs="Times New Roman"/>
          <w:sz w:val="24"/>
          <w:szCs w:val="24"/>
        </w:rPr>
        <w:t>получено работником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или Учреждением при </w:t>
      </w:r>
      <w:r w:rsidRPr="007467D7">
        <w:rPr>
          <w:rFonts w:ascii="Times New Roman" w:hAnsi="Times New Roman" w:cs="Times New Roman"/>
          <w:sz w:val="24"/>
          <w:szCs w:val="24"/>
        </w:rPr>
        <w:t>совершении коррупционного правонарушения;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должности в Учреждении, к</w:t>
      </w:r>
      <w:r>
        <w:rPr>
          <w:rFonts w:ascii="Times New Roman" w:hAnsi="Times New Roman" w:cs="Times New Roman"/>
          <w:sz w:val="24"/>
          <w:szCs w:val="24"/>
        </w:rPr>
        <w:t xml:space="preserve">оторые являются «ключевыми» для </w:t>
      </w:r>
      <w:r w:rsidRPr="007467D7">
        <w:rPr>
          <w:rFonts w:ascii="Times New Roman" w:hAnsi="Times New Roman" w:cs="Times New Roman"/>
          <w:sz w:val="24"/>
          <w:szCs w:val="24"/>
        </w:rPr>
        <w:t>совершения коррупционно</w:t>
      </w:r>
      <w:r>
        <w:rPr>
          <w:rFonts w:ascii="Times New Roman" w:hAnsi="Times New Roman" w:cs="Times New Roman"/>
          <w:sz w:val="24"/>
          <w:szCs w:val="24"/>
        </w:rPr>
        <w:t xml:space="preserve">го правонарушения (потенциально </w:t>
      </w:r>
      <w:proofErr w:type="spellStart"/>
      <w:r w:rsidRPr="007467D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67D7">
        <w:rPr>
          <w:rFonts w:ascii="Times New Roman" w:hAnsi="Times New Roman" w:cs="Times New Roman"/>
          <w:sz w:val="24"/>
          <w:szCs w:val="24"/>
        </w:rPr>
        <w:t xml:space="preserve"> должности);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возможные формы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коррупционных платежей </w:t>
      </w:r>
      <w:r w:rsidRPr="007467D7">
        <w:rPr>
          <w:rFonts w:ascii="Times New Roman" w:hAnsi="Times New Roman" w:cs="Times New Roman"/>
          <w:sz w:val="24"/>
          <w:szCs w:val="24"/>
        </w:rPr>
        <w:t>(денежное вознаграждение, услуги, преимущества и т.д.).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4. Разработать на основании проведенн</w:t>
      </w:r>
      <w:r>
        <w:rPr>
          <w:rFonts w:ascii="Times New Roman" w:hAnsi="Times New Roman" w:cs="Times New Roman"/>
          <w:sz w:val="24"/>
          <w:szCs w:val="24"/>
        </w:rPr>
        <w:t xml:space="preserve">ого анализа карту коррупционных </w:t>
      </w:r>
      <w:r w:rsidRPr="007467D7">
        <w:rPr>
          <w:rFonts w:ascii="Times New Roman" w:hAnsi="Times New Roman" w:cs="Times New Roman"/>
          <w:sz w:val="24"/>
          <w:szCs w:val="24"/>
        </w:rPr>
        <w:t>рисков Учреждения (сводное описание «критических точек</w:t>
      </w:r>
      <w:r>
        <w:rPr>
          <w:rFonts w:ascii="Times New Roman" w:hAnsi="Times New Roman" w:cs="Times New Roman"/>
          <w:sz w:val="24"/>
          <w:szCs w:val="24"/>
        </w:rPr>
        <w:t>» и</w:t>
      </w:r>
      <w:r w:rsidR="00736350">
        <w:rPr>
          <w:rFonts w:ascii="Times New Roman" w:hAnsi="Times New Roman" w:cs="Times New Roman"/>
          <w:sz w:val="24"/>
          <w:szCs w:val="24"/>
        </w:rPr>
        <w:t xml:space="preserve"> </w:t>
      </w:r>
      <w:r w:rsidRPr="007467D7">
        <w:rPr>
          <w:rFonts w:ascii="Times New Roman" w:hAnsi="Times New Roman" w:cs="Times New Roman"/>
          <w:sz w:val="24"/>
          <w:szCs w:val="24"/>
        </w:rPr>
        <w:t>возможных коррупционных правонарушений).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5. Сформировать перечень </w:t>
      </w:r>
      <w:r>
        <w:rPr>
          <w:rFonts w:ascii="Times New Roman" w:hAnsi="Times New Roman" w:cs="Times New Roman"/>
          <w:sz w:val="24"/>
          <w:szCs w:val="24"/>
        </w:rPr>
        <w:t xml:space="preserve">должностей, связанных с высоким </w:t>
      </w:r>
      <w:r w:rsidRPr="007467D7">
        <w:rPr>
          <w:rFonts w:ascii="Times New Roman" w:hAnsi="Times New Roman" w:cs="Times New Roman"/>
          <w:sz w:val="24"/>
          <w:szCs w:val="24"/>
        </w:rPr>
        <w:t>коррупционным риском. В о</w:t>
      </w:r>
      <w:r>
        <w:rPr>
          <w:rFonts w:ascii="Times New Roman" w:hAnsi="Times New Roman" w:cs="Times New Roman"/>
          <w:sz w:val="24"/>
          <w:szCs w:val="24"/>
        </w:rPr>
        <w:t xml:space="preserve">тношении работников Учреждения, </w:t>
      </w:r>
      <w:r w:rsidRPr="007467D7">
        <w:rPr>
          <w:rFonts w:ascii="Times New Roman" w:hAnsi="Times New Roman" w:cs="Times New Roman"/>
          <w:sz w:val="24"/>
          <w:szCs w:val="24"/>
        </w:rPr>
        <w:t>замещающих такие должнос</w:t>
      </w:r>
      <w:r>
        <w:rPr>
          <w:rFonts w:ascii="Times New Roman" w:hAnsi="Times New Roman" w:cs="Times New Roman"/>
          <w:sz w:val="24"/>
          <w:szCs w:val="24"/>
        </w:rPr>
        <w:t xml:space="preserve">ти, устанавливаются специальные </w:t>
      </w:r>
      <w:r w:rsidRPr="007467D7">
        <w:rPr>
          <w:rFonts w:ascii="Times New Roman" w:hAnsi="Times New Roman" w:cs="Times New Roman"/>
          <w:sz w:val="24"/>
          <w:szCs w:val="24"/>
        </w:rPr>
        <w:t xml:space="preserve">антикоррупционные процедуры и требования </w:t>
      </w:r>
      <w:r>
        <w:rPr>
          <w:rFonts w:ascii="Times New Roman" w:hAnsi="Times New Roman" w:cs="Times New Roman"/>
          <w:sz w:val="24"/>
          <w:szCs w:val="24"/>
        </w:rPr>
        <w:t xml:space="preserve">(например, представление </w:t>
      </w:r>
      <w:r w:rsidRPr="007467D7">
        <w:rPr>
          <w:rFonts w:ascii="Times New Roman" w:hAnsi="Times New Roman" w:cs="Times New Roman"/>
          <w:sz w:val="24"/>
          <w:szCs w:val="24"/>
        </w:rPr>
        <w:t xml:space="preserve">сведений о доходах,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7467D7">
        <w:rPr>
          <w:rFonts w:ascii="Times New Roman" w:hAnsi="Times New Roman" w:cs="Times New Roman"/>
          <w:sz w:val="24"/>
          <w:szCs w:val="24"/>
        </w:rPr>
        <w:t>характера).</w:t>
      </w:r>
    </w:p>
    <w:p w:rsidR="00736350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6. Разработать комплекс ме</w:t>
      </w:r>
      <w:r>
        <w:rPr>
          <w:rFonts w:ascii="Times New Roman" w:hAnsi="Times New Roman" w:cs="Times New Roman"/>
          <w:sz w:val="24"/>
          <w:szCs w:val="24"/>
        </w:rPr>
        <w:t xml:space="preserve">р по устранению или минимизации </w:t>
      </w:r>
      <w:r w:rsidRPr="007467D7">
        <w:rPr>
          <w:rFonts w:ascii="Times New Roman" w:hAnsi="Times New Roman" w:cs="Times New Roman"/>
          <w:sz w:val="24"/>
          <w:szCs w:val="24"/>
        </w:rPr>
        <w:t xml:space="preserve">коррупционных рисков. Такие </w:t>
      </w:r>
      <w:r>
        <w:rPr>
          <w:rFonts w:ascii="Times New Roman" w:hAnsi="Times New Roman" w:cs="Times New Roman"/>
          <w:sz w:val="24"/>
          <w:szCs w:val="24"/>
        </w:rPr>
        <w:t xml:space="preserve">меры разрабатываются для каждой </w:t>
      </w:r>
      <w:r w:rsidR="00736350">
        <w:rPr>
          <w:rFonts w:ascii="Times New Roman" w:hAnsi="Times New Roman" w:cs="Times New Roman"/>
          <w:sz w:val="24"/>
          <w:szCs w:val="24"/>
        </w:rPr>
        <w:t xml:space="preserve">«критической точки». </w:t>
      </w:r>
    </w:p>
    <w:p w:rsidR="007467D7" w:rsidRPr="007467D7" w:rsidRDefault="00736350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467D7" w:rsidRPr="007467D7">
        <w:rPr>
          <w:rFonts w:ascii="Times New Roman" w:hAnsi="Times New Roman" w:cs="Times New Roman"/>
          <w:sz w:val="24"/>
          <w:szCs w:val="24"/>
        </w:rPr>
        <w:t>зависимости от с</w:t>
      </w:r>
      <w:r w:rsidR="007467D7">
        <w:rPr>
          <w:rFonts w:ascii="Times New Roman" w:hAnsi="Times New Roman" w:cs="Times New Roman"/>
          <w:sz w:val="24"/>
          <w:szCs w:val="24"/>
        </w:rPr>
        <w:t xml:space="preserve">пецифики конкретного процесса </w:t>
      </w:r>
      <w:r w:rsidR="007467D7" w:rsidRPr="007467D7">
        <w:rPr>
          <w:rFonts w:ascii="Times New Roman" w:hAnsi="Times New Roman" w:cs="Times New Roman"/>
          <w:sz w:val="24"/>
          <w:szCs w:val="24"/>
        </w:rPr>
        <w:t>такие меры включают: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lastRenderedPageBreak/>
        <w:t>- проведение обучающих мероприят</w:t>
      </w:r>
      <w:r>
        <w:rPr>
          <w:rFonts w:ascii="Times New Roman" w:hAnsi="Times New Roman" w:cs="Times New Roman"/>
          <w:sz w:val="24"/>
          <w:szCs w:val="24"/>
        </w:rPr>
        <w:t xml:space="preserve">ий для работников Учреждения по </w:t>
      </w:r>
      <w:r w:rsidRPr="007467D7">
        <w:rPr>
          <w:rFonts w:ascii="Times New Roman" w:hAnsi="Times New Roman" w:cs="Times New Roman"/>
          <w:sz w:val="24"/>
          <w:szCs w:val="24"/>
        </w:rPr>
        <w:t>вопросам противодействия коррупции;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согласование с органом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государственной власти </w:t>
      </w:r>
      <w:r w:rsidRPr="007467D7">
        <w:rPr>
          <w:rFonts w:ascii="Times New Roman" w:hAnsi="Times New Roman" w:cs="Times New Roman"/>
          <w:sz w:val="24"/>
          <w:szCs w:val="24"/>
        </w:rPr>
        <w:t>области (органом местного самоуправления),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</w:t>
      </w:r>
      <w:r w:rsidRPr="007467D7">
        <w:rPr>
          <w:rFonts w:ascii="Times New Roman" w:hAnsi="Times New Roman" w:cs="Times New Roman"/>
          <w:sz w:val="24"/>
          <w:szCs w:val="24"/>
        </w:rPr>
        <w:t>функции учредителя, решений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вопросам перед их </w:t>
      </w:r>
      <w:r w:rsidRPr="007467D7">
        <w:rPr>
          <w:rFonts w:ascii="Times New Roman" w:hAnsi="Times New Roman" w:cs="Times New Roman"/>
          <w:sz w:val="24"/>
          <w:szCs w:val="24"/>
        </w:rPr>
        <w:t>принятием;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создание форм отчетности по результатам принятых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D7">
        <w:rPr>
          <w:rFonts w:ascii="Times New Roman" w:hAnsi="Times New Roman" w:cs="Times New Roman"/>
          <w:sz w:val="24"/>
          <w:szCs w:val="24"/>
        </w:rPr>
        <w:t>(например, ежегодный отчет о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льности, о реализации программы </w:t>
      </w:r>
      <w:r w:rsidRPr="007467D7">
        <w:rPr>
          <w:rFonts w:ascii="Times New Roman" w:hAnsi="Times New Roman" w:cs="Times New Roman"/>
          <w:sz w:val="24"/>
          <w:szCs w:val="24"/>
        </w:rPr>
        <w:t>и т.д.);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внедрение систем электронного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модействия с гражданами и </w:t>
      </w:r>
      <w:r w:rsidRPr="007467D7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- осуществление внутреннего </w:t>
      </w:r>
      <w:proofErr w:type="gramStart"/>
      <w:r w:rsidRPr="007467D7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работниками </w:t>
      </w:r>
      <w:r w:rsidRPr="007467D7">
        <w:rPr>
          <w:rFonts w:ascii="Times New Roman" w:hAnsi="Times New Roman" w:cs="Times New Roman"/>
          <w:sz w:val="24"/>
          <w:szCs w:val="24"/>
        </w:rPr>
        <w:t>Учреждения своих обязаннос</w:t>
      </w:r>
      <w:r>
        <w:rPr>
          <w:rFonts w:ascii="Times New Roman" w:hAnsi="Times New Roman" w:cs="Times New Roman"/>
          <w:sz w:val="24"/>
          <w:szCs w:val="24"/>
        </w:rPr>
        <w:t xml:space="preserve">тей (проверочные мероприятия на </w:t>
      </w:r>
      <w:r w:rsidRPr="007467D7">
        <w:rPr>
          <w:rFonts w:ascii="Times New Roman" w:hAnsi="Times New Roman" w:cs="Times New Roman"/>
          <w:sz w:val="24"/>
          <w:szCs w:val="24"/>
        </w:rPr>
        <w:t>основании поступившей информации о проявлениях коррупции);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регламентация сроков и порядка р</w:t>
      </w:r>
      <w:r>
        <w:rPr>
          <w:rFonts w:ascii="Times New Roman" w:hAnsi="Times New Roman" w:cs="Times New Roman"/>
          <w:sz w:val="24"/>
          <w:szCs w:val="24"/>
        </w:rPr>
        <w:t xml:space="preserve">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подпроцессов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467D7">
        <w:rPr>
          <w:rFonts w:ascii="Times New Roman" w:hAnsi="Times New Roman" w:cs="Times New Roman"/>
          <w:sz w:val="24"/>
          <w:szCs w:val="24"/>
        </w:rPr>
        <w:t>повышенным уровнем коррупционной уязвимости;</w:t>
      </w:r>
    </w:p>
    <w:p w:rsidR="007467D7" w:rsidRPr="007467D7" w:rsidRDefault="007467D7" w:rsidP="00746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использование видео- и звуко</w:t>
      </w:r>
      <w:r>
        <w:rPr>
          <w:rFonts w:ascii="Times New Roman" w:hAnsi="Times New Roman" w:cs="Times New Roman"/>
          <w:sz w:val="24"/>
          <w:szCs w:val="24"/>
        </w:rPr>
        <w:t xml:space="preserve">записывающих устройств в местах </w:t>
      </w:r>
      <w:r w:rsidRPr="007467D7">
        <w:rPr>
          <w:rFonts w:ascii="Times New Roman" w:hAnsi="Times New Roman" w:cs="Times New Roman"/>
          <w:sz w:val="24"/>
          <w:szCs w:val="24"/>
        </w:rPr>
        <w:t>приема граждан и представителей организаций и иные меры.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7D7">
        <w:rPr>
          <w:rFonts w:ascii="Times New Roman" w:hAnsi="Times New Roman" w:cs="Times New Roman"/>
          <w:b/>
          <w:bCs/>
          <w:sz w:val="24"/>
          <w:szCs w:val="24"/>
        </w:rPr>
        <w:t>3. Карта коррупционных рисков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3.1. Карта коррупционных рисков (далее - Карта) содержит: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зоны повышенного коррупционн</w:t>
      </w:r>
      <w:r>
        <w:rPr>
          <w:rFonts w:ascii="Times New Roman" w:hAnsi="Times New Roman" w:cs="Times New Roman"/>
          <w:sz w:val="24"/>
          <w:szCs w:val="24"/>
        </w:rPr>
        <w:t>ого риска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56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опасные </w:t>
      </w:r>
      <w:r w:rsidRPr="007467D7">
        <w:rPr>
          <w:rFonts w:ascii="Times New Roman" w:hAnsi="Times New Roman" w:cs="Times New Roman"/>
          <w:sz w:val="24"/>
          <w:szCs w:val="24"/>
        </w:rPr>
        <w:t>функции и полномоч</w:t>
      </w:r>
      <w:r>
        <w:rPr>
          <w:rFonts w:ascii="Times New Roman" w:hAnsi="Times New Roman" w:cs="Times New Roman"/>
          <w:sz w:val="24"/>
          <w:szCs w:val="24"/>
        </w:rPr>
        <w:t xml:space="preserve">ия), которые считаются наиболее </w:t>
      </w:r>
      <w:r w:rsidRPr="007467D7">
        <w:rPr>
          <w:rFonts w:ascii="Times New Roman" w:hAnsi="Times New Roman" w:cs="Times New Roman"/>
          <w:sz w:val="24"/>
          <w:szCs w:val="24"/>
        </w:rPr>
        <w:t>предрасполагающим</w:t>
      </w:r>
      <w:r>
        <w:rPr>
          <w:rFonts w:ascii="Times New Roman" w:hAnsi="Times New Roman" w:cs="Times New Roman"/>
          <w:sz w:val="24"/>
          <w:szCs w:val="24"/>
        </w:rPr>
        <w:t xml:space="preserve">и к возникновению коррупционных </w:t>
      </w:r>
      <w:r w:rsidRPr="007467D7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7467D7" w:rsidRPr="007467D7" w:rsidRDefault="007467D7" w:rsidP="00563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перечень должностей Учреждения, связанных с определенной зоной</w:t>
      </w:r>
      <w:r w:rsidR="00563485">
        <w:rPr>
          <w:rFonts w:ascii="Times New Roman" w:hAnsi="Times New Roman" w:cs="Times New Roman"/>
          <w:sz w:val="24"/>
          <w:szCs w:val="24"/>
        </w:rPr>
        <w:t xml:space="preserve"> </w:t>
      </w:r>
      <w:r w:rsidRPr="007467D7">
        <w:rPr>
          <w:rFonts w:ascii="Times New Roman" w:hAnsi="Times New Roman" w:cs="Times New Roman"/>
          <w:sz w:val="24"/>
          <w:szCs w:val="24"/>
        </w:rPr>
        <w:t xml:space="preserve">повышенного коррупционного риска (с </w:t>
      </w:r>
      <w:r>
        <w:rPr>
          <w:rFonts w:ascii="Times New Roman" w:hAnsi="Times New Roman" w:cs="Times New Roman"/>
          <w:sz w:val="24"/>
          <w:szCs w:val="24"/>
        </w:rPr>
        <w:t xml:space="preserve">реализацией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56348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опасных </w:t>
      </w:r>
      <w:r w:rsidRPr="007467D7">
        <w:rPr>
          <w:rFonts w:ascii="Times New Roman" w:hAnsi="Times New Roman" w:cs="Times New Roman"/>
          <w:sz w:val="24"/>
          <w:szCs w:val="24"/>
        </w:rPr>
        <w:t>функций и полномочий);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типовые ситуации, характери</w:t>
      </w:r>
      <w:r>
        <w:rPr>
          <w:rFonts w:ascii="Times New Roman" w:hAnsi="Times New Roman" w:cs="Times New Roman"/>
          <w:sz w:val="24"/>
          <w:szCs w:val="24"/>
        </w:rPr>
        <w:t xml:space="preserve">зующие выгоды или преимущества, </w:t>
      </w:r>
      <w:r w:rsidRPr="007467D7">
        <w:rPr>
          <w:rFonts w:ascii="Times New Roman" w:hAnsi="Times New Roman" w:cs="Times New Roman"/>
          <w:sz w:val="24"/>
          <w:szCs w:val="24"/>
        </w:rPr>
        <w:t>которые могут быть полу</w:t>
      </w:r>
      <w:r>
        <w:rPr>
          <w:rFonts w:ascii="Times New Roman" w:hAnsi="Times New Roman" w:cs="Times New Roman"/>
          <w:sz w:val="24"/>
          <w:szCs w:val="24"/>
        </w:rPr>
        <w:t xml:space="preserve">чены отдельными работниками при </w:t>
      </w:r>
      <w:r w:rsidRPr="007467D7">
        <w:rPr>
          <w:rFonts w:ascii="Times New Roman" w:hAnsi="Times New Roman" w:cs="Times New Roman"/>
          <w:sz w:val="24"/>
          <w:szCs w:val="24"/>
        </w:rPr>
        <w:t>совершении коррупционного правонарушения;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меры по устранению или м</w:t>
      </w:r>
      <w:r>
        <w:rPr>
          <w:rFonts w:ascii="Times New Roman" w:hAnsi="Times New Roman" w:cs="Times New Roman"/>
          <w:sz w:val="24"/>
          <w:szCs w:val="24"/>
        </w:rPr>
        <w:t xml:space="preserve">инимизации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56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опасных </w:t>
      </w:r>
      <w:r w:rsidRPr="007467D7">
        <w:rPr>
          <w:rFonts w:ascii="Times New Roman" w:hAnsi="Times New Roman" w:cs="Times New Roman"/>
          <w:sz w:val="24"/>
          <w:szCs w:val="24"/>
        </w:rPr>
        <w:t>функций.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3.2. Карта разрабатывается долж</w:t>
      </w:r>
      <w:r>
        <w:rPr>
          <w:rFonts w:ascii="Times New Roman" w:hAnsi="Times New Roman" w:cs="Times New Roman"/>
          <w:sz w:val="24"/>
          <w:szCs w:val="24"/>
        </w:rPr>
        <w:t xml:space="preserve">ностным лицом, ответственным за </w:t>
      </w:r>
      <w:r w:rsidRPr="007467D7">
        <w:rPr>
          <w:rFonts w:ascii="Times New Roman" w:hAnsi="Times New Roman" w:cs="Times New Roman"/>
          <w:sz w:val="24"/>
          <w:szCs w:val="24"/>
        </w:rPr>
        <w:t>профилактику коррупционны</w:t>
      </w:r>
      <w:r>
        <w:rPr>
          <w:rFonts w:ascii="Times New Roman" w:hAnsi="Times New Roman" w:cs="Times New Roman"/>
          <w:sz w:val="24"/>
          <w:szCs w:val="24"/>
        </w:rPr>
        <w:t xml:space="preserve">х правонарушений в Учреждении в </w:t>
      </w:r>
      <w:r w:rsidRPr="007467D7">
        <w:rPr>
          <w:rFonts w:ascii="Times New Roman" w:hAnsi="Times New Roman" w:cs="Times New Roman"/>
          <w:sz w:val="24"/>
          <w:szCs w:val="24"/>
        </w:rPr>
        <w:t>соответствии с формой указанной в при</w:t>
      </w:r>
      <w:r>
        <w:rPr>
          <w:rFonts w:ascii="Times New Roman" w:hAnsi="Times New Roman" w:cs="Times New Roman"/>
          <w:sz w:val="24"/>
          <w:szCs w:val="24"/>
        </w:rPr>
        <w:t xml:space="preserve">ложении к настоящему Положению, </w:t>
      </w:r>
      <w:r w:rsidRPr="007467D7">
        <w:rPr>
          <w:rFonts w:ascii="Times New Roman" w:hAnsi="Times New Roman" w:cs="Times New Roman"/>
          <w:sz w:val="24"/>
          <w:szCs w:val="24"/>
        </w:rPr>
        <w:t>и утверждается руководителем Учреждения.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3.3. Изменению карта подлежит: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по результатам ежегодного проведе</w:t>
      </w:r>
      <w:r>
        <w:rPr>
          <w:rFonts w:ascii="Times New Roman" w:hAnsi="Times New Roman" w:cs="Times New Roman"/>
          <w:sz w:val="24"/>
          <w:szCs w:val="24"/>
        </w:rPr>
        <w:t xml:space="preserve">ния оценки коррупционных рисков </w:t>
      </w:r>
      <w:r w:rsidRPr="007467D7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7467D7" w:rsidRPr="007467D7" w:rsidRDefault="007467D7" w:rsidP="00736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в случае внесения изменений в до</w:t>
      </w:r>
      <w:r>
        <w:rPr>
          <w:rFonts w:ascii="Times New Roman" w:hAnsi="Times New Roman" w:cs="Times New Roman"/>
          <w:sz w:val="24"/>
          <w:szCs w:val="24"/>
        </w:rPr>
        <w:t xml:space="preserve">лжностные инструкции работников </w:t>
      </w:r>
      <w:r w:rsidRPr="007467D7">
        <w:rPr>
          <w:rFonts w:ascii="Times New Roman" w:hAnsi="Times New Roman" w:cs="Times New Roman"/>
          <w:sz w:val="24"/>
          <w:szCs w:val="24"/>
        </w:rPr>
        <w:t>Учреждения, должности которых указаны</w:t>
      </w:r>
      <w:r>
        <w:rPr>
          <w:rFonts w:ascii="Times New Roman" w:hAnsi="Times New Roman" w:cs="Times New Roman"/>
          <w:sz w:val="24"/>
          <w:szCs w:val="24"/>
        </w:rPr>
        <w:t xml:space="preserve"> в Карте или учредительные </w:t>
      </w:r>
      <w:r w:rsidRPr="007467D7">
        <w:rPr>
          <w:rFonts w:ascii="Times New Roman" w:hAnsi="Times New Roman" w:cs="Times New Roman"/>
          <w:sz w:val="24"/>
          <w:szCs w:val="24"/>
        </w:rPr>
        <w:t>документы Учреждения;</w:t>
      </w:r>
    </w:p>
    <w:p w:rsidR="00F23C13" w:rsidRDefault="007467D7" w:rsidP="00563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- в случае выявления фактов коррупции в Учреждении.</w:t>
      </w:r>
    </w:p>
    <w:p w:rsidR="009E2579" w:rsidRDefault="009E2579" w:rsidP="00563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8F9" w:rsidRDefault="00E15A42" w:rsidP="00A728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7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9E2579">
        <w:rPr>
          <w:rFonts w:ascii="Times New Roman" w:hAnsi="Times New Roman" w:cs="Times New Roman"/>
          <w:b/>
          <w:sz w:val="24"/>
          <w:szCs w:val="24"/>
        </w:rPr>
        <w:t>Минимизция</w:t>
      </w:r>
      <w:proofErr w:type="spellEnd"/>
      <w:r w:rsidRPr="009E2579">
        <w:rPr>
          <w:rFonts w:ascii="Times New Roman" w:hAnsi="Times New Roman" w:cs="Times New Roman"/>
          <w:b/>
          <w:sz w:val="24"/>
          <w:szCs w:val="24"/>
        </w:rPr>
        <w:t xml:space="preserve"> коррупционных рисков</w:t>
      </w:r>
      <w:r w:rsidR="00D37407" w:rsidRPr="009E2579">
        <w:rPr>
          <w:rFonts w:ascii="Times New Roman" w:hAnsi="Times New Roman" w:cs="Times New Roman"/>
          <w:b/>
          <w:sz w:val="24"/>
          <w:szCs w:val="24"/>
        </w:rPr>
        <w:t xml:space="preserve"> либо их устранение</w:t>
      </w:r>
      <w:r w:rsidR="009E2579" w:rsidRPr="009E2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485" w:rsidRDefault="009E2579" w:rsidP="00A728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79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Pr="009E2579">
        <w:rPr>
          <w:rFonts w:ascii="Times New Roman" w:hAnsi="Times New Roman" w:cs="Times New Roman"/>
          <w:b/>
          <w:sz w:val="24"/>
          <w:szCs w:val="24"/>
        </w:rPr>
        <w:t xml:space="preserve">процессах реализации </w:t>
      </w:r>
      <w:proofErr w:type="spellStart"/>
      <w:r w:rsidRPr="009E2579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9E2579">
        <w:rPr>
          <w:rFonts w:ascii="Times New Roman" w:hAnsi="Times New Roman" w:cs="Times New Roman"/>
          <w:b/>
          <w:sz w:val="24"/>
          <w:szCs w:val="24"/>
        </w:rPr>
        <w:t xml:space="preserve"> – опасных функций</w:t>
      </w:r>
    </w:p>
    <w:p w:rsidR="0070249D" w:rsidRDefault="0070249D" w:rsidP="00702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79" w:rsidRDefault="009E2579" w:rsidP="00702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79">
        <w:rPr>
          <w:rFonts w:ascii="Times New Roman" w:hAnsi="Times New Roman" w:cs="Times New Roman"/>
          <w:sz w:val="24"/>
          <w:szCs w:val="24"/>
        </w:rPr>
        <w:t>Минимиз</w:t>
      </w:r>
      <w:r>
        <w:rPr>
          <w:rFonts w:ascii="Times New Roman" w:hAnsi="Times New Roman" w:cs="Times New Roman"/>
          <w:sz w:val="24"/>
          <w:szCs w:val="24"/>
        </w:rPr>
        <w:t xml:space="preserve">ация коррупционных рисков либо их устранение достигается различными методами: от реинжиниринга соответствующей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опасной функции до введения препятствий (ограничений), затрудняющих реализацию коррупционных схем.</w:t>
      </w:r>
    </w:p>
    <w:p w:rsidR="009E2579" w:rsidRDefault="009E2579" w:rsidP="00702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 мероприятиям можно отнести:</w:t>
      </w:r>
    </w:p>
    <w:p w:rsidR="009E2579" w:rsidRDefault="005619B8" w:rsidP="0070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информационных технологий в качестве приоритетного направления для осуществления служебной деятельности (служебная корреспонденция)</w:t>
      </w:r>
    </w:p>
    <w:p w:rsidR="005619B8" w:rsidRDefault="005619B8" w:rsidP="0070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механизма отбора должностных лиц для включения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сотсав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комиссий, рабочих групп;</w:t>
      </w:r>
    </w:p>
    <w:p w:rsidR="005619B8" w:rsidRDefault="005619B8" w:rsidP="0070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158F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</w:t>
      </w:r>
      <w:r w:rsidR="0047158F">
        <w:rPr>
          <w:rFonts w:ascii="Times New Roman" w:hAnsi="Times New Roman" w:cs="Times New Roman"/>
          <w:sz w:val="24"/>
          <w:szCs w:val="24"/>
        </w:rPr>
        <w:t xml:space="preserve"> на постоянной основе посредством:</w:t>
      </w:r>
    </w:p>
    <w:p w:rsidR="0047158F" w:rsidRDefault="0047158F" w:rsidP="00702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47158F" w:rsidRDefault="0047158F" w:rsidP="00702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средств видеонаблюдения и аудиозаписи в местах приема граждан и представителей организации;</w:t>
      </w:r>
    </w:p>
    <w:p w:rsidR="0070249D" w:rsidRDefault="0047158F" w:rsidP="00702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0249D" w:rsidSect="005634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Проведения разъяснительной работы и иной работы для существенного снижения возможностей коррупционного поведения при исполнении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опасных  функци</w:t>
      </w:r>
      <w:r w:rsidR="0070249D">
        <w:rPr>
          <w:rFonts w:ascii="Times New Roman" w:hAnsi="Times New Roman" w:cs="Times New Roman"/>
          <w:sz w:val="24"/>
          <w:szCs w:val="24"/>
        </w:rPr>
        <w:t>й.</w:t>
      </w:r>
      <w:r w:rsidR="0070249D">
        <w:rPr>
          <w:rFonts w:ascii="Times New Roman" w:hAnsi="Times New Roman" w:cs="Times New Roman"/>
          <w:sz w:val="24"/>
          <w:szCs w:val="24"/>
        </w:rPr>
        <w:br w:type="page"/>
      </w:r>
    </w:p>
    <w:p w:rsidR="00563485" w:rsidRDefault="00563485" w:rsidP="00C0296D">
      <w:pPr>
        <w:autoSpaceDE w:val="0"/>
        <w:autoSpaceDN w:val="0"/>
        <w:adjustRightInd w:val="0"/>
        <w:spacing w:after="0" w:line="240" w:lineRule="auto"/>
        <w:ind w:left="7938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C346C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7D7">
        <w:rPr>
          <w:rFonts w:ascii="Times New Roman" w:hAnsi="Times New Roman" w:cs="Times New Roman"/>
          <w:sz w:val="24"/>
          <w:szCs w:val="24"/>
        </w:rPr>
        <w:t xml:space="preserve">к Положению об оценке </w:t>
      </w:r>
    </w:p>
    <w:p w:rsidR="00C0296D" w:rsidRDefault="00563485" w:rsidP="0050797D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коррупционных рисков</w:t>
      </w:r>
      <w:r w:rsidR="00C0296D">
        <w:rPr>
          <w:rFonts w:ascii="Times New Roman" w:hAnsi="Times New Roman" w:cs="Times New Roman"/>
          <w:sz w:val="24"/>
          <w:szCs w:val="24"/>
        </w:rPr>
        <w:t xml:space="preserve"> ГАУЗ «ГПЦ г. У-У»</w:t>
      </w:r>
    </w:p>
    <w:p w:rsidR="0050797D" w:rsidRDefault="0050797D" w:rsidP="000C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97D" w:rsidRDefault="0050797D" w:rsidP="00C02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КОРРУПЦИОННЫХ РИСКОВ</w:t>
      </w:r>
    </w:p>
    <w:p w:rsidR="00C0296D" w:rsidRDefault="0050797D" w:rsidP="00C029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«Городской перинатальный центр г. Улан – Удэ»</w:t>
      </w:r>
    </w:p>
    <w:p w:rsidR="0050797D" w:rsidRDefault="0050797D" w:rsidP="005079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3402"/>
        <w:gridCol w:w="3827"/>
        <w:gridCol w:w="3969"/>
      </w:tblGrid>
      <w:tr w:rsidR="0050797D" w:rsidTr="00AB26DF">
        <w:trPr>
          <w:trHeight w:val="936"/>
        </w:trPr>
        <w:tc>
          <w:tcPr>
            <w:tcW w:w="3369" w:type="dxa"/>
          </w:tcPr>
          <w:p w:rsidR="0050797D" w:rsidRPr="00AC0F80" w:rsidRDefault="0050797D" w:rsidP="00C0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0">
              <w:rPr>
                <w:rFonts w:ascii="Times New Roman" w:hAnsi="Times New Roman" w:cs="Times New Roman"/>
                <w:b/>
                <w:sz w:val="24"/>
                <w:szCs w:val="24"/>
              </w:rPr>
              <w:t>Зоны повышенного коррупционного риска</w:t>
            </w:r>
          </w:p>
          <w:p w:rsidR="0050797D" w:rsidRDefault="0050797D" w:rsidP="00C0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опасные функции и полномочия)</w:t>
            </w:r>
          </w:p>
        </w:tc>
        <w:tc>
          <w:tcPr>
            <w:tcW w:w="3402" w:type="dxa"/>
          </w:tcPr>
          <w:p w:rsidR="00AC0F80" w:rsidRPr="00AC0F80" w:rsidRDefault="00AC0F80" w:rsidP="00AC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</w:t>
            </w:r>
          </w:p>
          <w:p w:rsidR="0050797D" w:rsidRPr="00AC0F80" w:rsidRDefault="00AC0F80" w:rsidP="00AC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827" w:type="dxa"/>
          </w:tcPr>
          <w:p w:rsidR="0050797D" w:rsidRPr="00AC0F80" w:rsidRDefault="00AC0F80" w:rsidP="00C0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0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3969" w:type="dxa"/>
          </w:tcPr>
          <w:p w:rsidR="0050797D" w:rsidRPr="00AC0F80" w:rsidRDefault="00AC0F80" w:rsidP="00C0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8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C0F80" w:rsidTr="00AB26DF">
        <w:trPr>
          <w:trHeight w:val="936"/>
        </w:trPr>
        <w:tc>
          <w:tcPr>
            <w:tcW w:w="3369" w:type="dxa"/>
          </w:tcPr>
          <w:p w:rsidR="00AC0F80" w:rsidRPr="00AC0F80" w:rsidRDefault="00AC0F80" w:rsidP="00AC0F8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8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</w:tcPr>
          <w:p w:rsidR="00AC0F80" w:rsidRPr="00680CBA" w:rsidRDefault="00680CBA" w:rsidP="00AC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акушерско-гинекологической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педиатрической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аместитель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ча по КЭР 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акушерка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ча по экономике,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ачальник отдела планирования и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аведующие структурными подразделениями</w:t>
            </w:r>
          </w:p>
          <w:p w:rsid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680CBA" w:rsidRPr="00680CBA" w:rsidRDefault="00680CBA" w:rsidP="0068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827" w:type="dxa"/>
          </w:tcPr>
          <w:p w:rsidR="00AC0F80" w:rsidRPr="00680CBA" w:rsidRDefault="00680CBA" w:rsidP="00C0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3969" w:type="dxa"/>
          </w:tcPr>
          <w:p w:rsidR="00AC0F80" w:rsidRPr="00680CBA" w:rsidRDefault="00680CBA" w:rsidP="006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учреждения, соблюдение утвержденной в учреждении антикоррупционной политики, проведение учебных мероприятий по вопросам противодействия коррупции, разъяснение сотрудникам о мерах ответственности за совершение коррупционных правонарушений</w:t>
            </w:r>
          </w:p>
        </w:tc>
      </w:tr>
      <w:tr w:rsidR="00680CBA" w:rsidTr="00AB26DF">
        <w:trPr>
          <w:trHeight w:val="936"/>
        </w:trPr>
        <w:tc>
          <w:tcPr>
            <w:tcW w:w="3369" w:type="dxa"/>
          </w:tcPr>
          <w:p w:rsidR="00680CBA" w:rsidRPr="00AC0F80" w:rsidRDefault="00680CBA" w:rsidP="00AC0F8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документацией</w:t>
            </w:r>
          </w:p>
        </w:tc>
        <w:tc>
          <w:tcPr>
            <w:tcW w:w="3402" w:type="dxa"/>
          </w:tcPr>
          <w:p w:rsidR="00D27520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27520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акушерско-гинекологической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7520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педиатрической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91" w:rsidRDefault="00186C91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ча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КЭР</w:t>
            </w:r>
          </w:p>
          <w:p w:rsidR="00D27520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акушерка</w:t>
            </w:r>
          </w:p>
          <w:p w:rsidR="00D27520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ча по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ке, экономист</w:t>
            </w:r>
          </w:p>
          <w:p w:rsidR="00186C91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  <w:r w:rsidR="0063447B">
              <w:rPr>
                <w:rFonts w:ascii="Times New Roman" w:hAnsi="Times New Roman" w:cs="Times New Roman"/>
                <w:sz w:val="24"/>
                <w:szCs w:val="24"/>
              </w:rPr>
              <w:t>(специалисты</w:t>
            </w:r>
            <w:r w:rsidR="00186C91"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  <w:p w:rsidR="00D27520" w:rsidRDefault="00D27520" w:rsidP="0018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ачальник отдела планирования и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пок, </w:t>
            </w:r>
            <w:r w:rsidR="0063447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18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D27520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аведующие структурными подразделениями</w:t>
            </w:r>
          </w:p>
          <w:p w:rsidR="00D27520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  <w:r w:rsidR="00186C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47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186C9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D57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CBA" w:rsidRDefault="00D27520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186C91" w:rsidRDefault="00186C91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86C91" w:rsidRPr="00680CBA" w:rsidRDefault="00186C91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827" w:type="dxa"/>
          </w:tcPr>
          <w:p w:rsidR="00680CBA" w:rsidRPr="00680CBA" w:rsidRDefault="00D27520" w:rsidP="001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личных и групповых интересах информации, полученной при выполнении служебных обязанностей, если такая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не подлежит </w:t>
            </w:r>
            <w:r w:rsidR="00186C9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распространению </w:t>
            </w:r>
          </w:p>
        </w:tc>
        <w:tc>
          <w:tcPr>
            <w:tcW w:w="3969" w:type="dxa"/>
          </w:tcPr>
          <w:p w:rsidR="00680CBA" w:rsidRDefault="00186C91" w:rsidP="00C0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обеспечение информационной безопасности в рамках исполнения Федерального закона от 27.07.2006 г. «О персональных данных», усиление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парольной политики, разъяснение сотрудникам о мерах ответственности за совершение коррупционных правонарушений</w:t>
            </w:r>
          </w:p>
        </w:tc>
      </w:tr>
      <w:tr w:rsidR="00186C91" w:rsidTr="00AB26DF">
        <w:trPr>
          <w:trHeight w:val="936"/>
        </w:trPr>
        <w:tc>
          <w:tcPr>
            <w:tcW w:w="3369" w:type="dxa"/>
          </w:tcPr>
          <w:p w:rsidR="00186C91" w:rsidRDefault="00D578EC" w:rsidP="00D578E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сотрудников на работу</w:t>
            </w:r>
          </w:p>
        </w:tc>
        <w:tc>
          <w:tcPr>
            <w:tcW w:w="3402" w:type="dxa"/>
          </w:tcPr>
          <w:p w:rsidR="00186C91" w:rsidRDefault="00D578EC" w:rsidP="00D2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акушерско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инекологической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ча по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акушерка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(</w:t>
            </w:r>
            <w:r w:rsidR="0063447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отдела)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6C91" w:rsidRDefault="00D578EC" w:rsidP="001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поступлении на работу.</w:t>
            </w:r>
          </w:p>
          <w:p w:rsidR="00D578EC" w:rsidRDefault="00D578EC" w:rsidP="001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Формальное трудоустройство сотрудников</w:t>
            </w:r>
          </w:p>
          <w:p w:rsidR="00D578EC" w:rsidRDefault="00D578EC" w:rsidP="00186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Фальсификация кадровых документов</w:t>
            </w:r>
          </w:p>
        </w:tc>
        <w:tc>
          <w:tcPr>
            <w:tcW w:w="3969" w:type="dxa"/>
          </w:tcPr>
          <w:p w:rsidR="00186C91" w:rsidRDefault="00D578EC" w:rsidP="006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</w:t>
            </w:r>
          </w:p>
          <w:p w:rsidR="00D578EC" w:rsidRDefault="00D578EC" w:rsidP="006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порядка разрешения конфликта интересов</w:t>
            </w:r>
          </w:p>
          <w:p w:rsidR="00D578EC" w:rsidRDefault="00D578EC" w:rsidP="006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контроль исполнения внутреннего трудового распорядка рабочего дня</w:t>
            </w:r>
          </w:p>
          <w:p w:rsidR="00D578EC" w:rsidRDefault="00D578EC" w:rsidP="006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сотрудникам о мерах ответственности за совершение коррупционных правонарушений</w:t>
            </w:r>
          </w:p>
        </w:tc>
      </w:tr>
      <w:tr w:rsidR="0050797D" w:rsidTr="00AB26DF">
        <w:trPr>
          <w:trHeight w:val="5275"/>
        </w:trPr>
        <w:tc>
          <w:tcPr>
            <w:tcW w:w="3369" w:type="dxa"/>
          </w:tcPr>
          <w:p w:rsidR="0050797D" w:rsidRDefault="00D578EC" w:rsidP="003F53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закупок, заключение договоров на поставку товаров, выполнение работ, оказание услуг для  нужд Учреждения</w:t>
            </w:r>
          </w:p>
        </w:tc>
        <w:tc>
          <w:tcPr>
            <w:tcW w:w="3402" w:type="dxa"/>
          </w:tcPr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акушерско-гинекологической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акушерка</w:t>
            </w:r>
          </w:p>
          <w:p w:rsidR="003F53D8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ча по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лавный бухгал</w:t>
            </w:r>
            <w:r w:rsidR="00AB26DF">
              <w:rPr>
                <w:rFonts w:ascii="Times New Roman" w:hAnsi="Times New Roman" w:cs="Times New Roman"/>
                <w:sz w:val="24"/>
                <w:szCs w:val="24"/>
              </w:rPr>
              <w:t xml:space="preserve">тер, </w:t>
            </w:r>
            <w:r w:rsidR="00BF471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AB26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7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F53D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="00BF471D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3F53D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BF47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ачальник отдела планирования и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63447B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634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аведующие структурными подразделениями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D578EC" w:rsidRDefault="00D578EC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0797D" w:rsidRDefault="0050797D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797D" w:rsidRDefault="003F53D8" w:rsidP="003F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мнимых приоритетов по </w:t>
            </w:r>
            <w:r w:rsidR="00D578EC">
              <w:rPr>
                <w:rFonts w:ascii="Times New Roman" w:hAnsi="Times New Roman" w:cs="Times New Roman"/>
                <w:sz w:val="24"/>
                <w:szCs w:val="24"/>
              </w:rPr>
              <w:t>предмету, объемам, срокам удовлетворенности потребности, определение объема необходимых средств, необоснованное расширение (ограничение) круга возможных поставщиков, необоснованное расширение (сужение) круга удовлетворяющей потребности продукции, необоснованное расширение (ограничение) условий  договоров и оговорок относительно их исполнения, необоснованное занижение (завышение) цены объекта закупок, необоснованное усложнение (упрощение) процедур определения поставщика</w:t>
            </w:r>
            <w:proofErr w:type="gramEnd"/>
          </w:p>
        </w:tc>
        <w:tc>
          <w:tcPr>
            <w:tcW w:w="3969" w:type="dxa"/>
          </w:tcPr>
          <w:p w:rsidR="0050797D" w:rsidRDefault="003F53D8" w:rsidP="00C02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 товаров, работ, услуг для нужд Учреждения требований по заключению договоров с контрагентами в соответствии с федеральным законодательством РФ, разъяснение сотрудникам о мерах ответственности за совершение коррупционных правонарушений, ознакомление с документами, регламентирующими вопросы предупреждения и противодействия коррупции в Учреждении</w:t>
            </w:r>
          </w:p>
        </w:tc>
      </w:tr>
      <w:tr w:rsidR="003F53D8" w:rsidTr="00AB26DF">
        <w:trPr>
          <w:trHeight w:val="2683"/>
        </w:trPr>
        <w:tc>
          <w:tcPr>
            <w:tcW w:w="3369" w:type="dxa"/>
          </w:tcPr>
          <w:p w:rsidR="003F53D8" w:rsidRDefault="003F53D8" w:rsidP="003F53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начисления заработной платы</w:t>
            </w:r>
          </w:p>
        </w:tc>
        <w:tc>
          <w:tcPr>
            <w:tcW w:w="3402" w:type="dxa"/>
          </w:tcPr>
          <w:p w:rsidR="003F53D8" w:rsidRDefault="003F53D8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F53D8" w:rsidRDefault="003F53D8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3F53D8" w:rsidRDefault="0063447B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F53D8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  <w:p w:rsidR="0063447B" w:rsidRDefault="0063447B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  <w:p w:rsidR="0063447B" w:rsidRDefault="0063447B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отделов</w:t>
            </w:r>
          </w:p>
          <w:p w:rsidR="0063447B" w:rsidRDefault="0063447B" w:rsidP="0063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(по расчету заработной платы)</w:t>
            </w:r>
          </w:p>
        </w:tc>
        <w:tc>
          <w:tcPr>
            <w:tcW w:w="3827" w:type="dxa"/>
          </w:tcPr>
          <w:p w:rsidR="003F53D8" w:rsidRDefault="0063447B" w:rsidP="003F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 в полном объеме сотрудникам, не отработавшим рабочее время, предусмотренное трудовым договором.</w:t>
            </w:r>
          </w:p>
          <w:p w:rsidR="0063447B" w:rsidRDefault="0063447B" w:rsidP="003F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</w:t>
            </w:r>
          </w:p>
        </w:tc>
        <w:tc>
          <w:tcPr>
            <w:tcW w:w="3969" w:type="dxa"/>
          </w:tcPr>
          <w:p w:rsidR="003F53D8" w:rsidRDefault="0063447B" w:rsidP="00634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нормативными актами, разъяснение сотрудникам о мерах ответственности за совершение коррупционных правонарушений, ознакомление с документами, регламентирующими вопросы предупреждения и противодействия коррупции в Учреждении</w:t>
            </w:r>
          </w:p>
        </w:tc>
      </w:tr>
      <w:tr w:rsidR="00FF4513" w:rsidTr="00AB26DF">
        <w:trPr>
          <w:trHeight w:val="2683"/>
        </w:trPr>
        <w:tc>
          <w:tcPr>
            <w:tcW w:w="3369" w:type="dxa"/>
          </w:tcPr>
          <w:p w:rsidR="00FF4513" w:rsidRDefault="00FF4513" w:rsidP="003F53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дохода Учреждения, а также принятие решений об использовании бюджетных средств и средств от оказания платных медицинских услуг и иной приносящей доход деятельности</w:t>
            </w:r>
          </w:p>
        </w:tc>
        <w:tc>
          <w:tcPr>
            <w:tcW w:w="3402" w:type="dxa"/>
          </w:tcPr>
          <w:p w:rsidR="00FF4513" w:rsidRDefault="00FF4513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F4513" w:rsidRDefault="00FF4513" w:rsidP="00FF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акушерско-гинекологической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4513" w:rsidRDefault="00FF4513" w:rsidP="00FF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FF4513" w:rsidRDefault="00FF4513" w:rsidP="00FF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FF4513" w:rsidRDefault="00FF4513" w:rsidP="00FF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F4513" w:rsidRDefault="00FF4513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Принятие оплаты за медицинские услуги без выдачи обязательных финансовых документов (договора)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Принятие оплаты за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оказанную</w:t>
            </w:r>
            <w:proofErr w:type="gramEnd"/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медицинскую услугу не в соответствии с утвержденным прейскурантом цен.</w:t>
            </w:r>
          </w:p>
          <w:p w:rsidR="00FF4513" w:rsidRP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Нецелевое использование бюджетных средств и средств от приносящей доход деятельности</w:t>
            </w:r>
          </w:p>
        </w:tc>
        <w:tc>
          <w:tcPr>
            <w:tcW w:w="3969" w:type="dxa"/>
          </w:tcPr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механизмом оплаты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медицинских услуг.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прейскуранта цен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информационных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стендах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Учреждении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Разъяснение сотрудникам о мерах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ответственности за совершение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коррупционных правонарушений,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документами,</w:t>
            </w:r>
          </w:p>
          <w:p w:rsidR="00FF4513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вопросы предупреждения и противодействия коррупции в Учреждении</w:t>
            </w:r>
          </w:p>
        </w:tc>
      </w:tr>
      <w:tr w:rsidR="00BF471D" w:rsidTr="00AB26DF">
        <w:trPr>
          <w:trHeight w:val="2683"/>
        </w:trPr>
        <w:tc>
          <w:tcPr>
            <w:tcW w:w="3369" w:type="dxa"/>
          </w:tcPr>
          <w:p w:rsidR="00BF471D" w:rsidRPr="00BF471D" w:rsidRDefault="00BF471D" w:rsidP="00BF471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F471D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471D">
              <w:rPr>
                <w:rFonts w:ascii="Times New Roman" w:hAnsi="Times New Roman" w:cs="Times New Roman"/>
                <w:sz w:val="23"/>
                <w:szCs w:val="23"/>
              </w:rPr>
              <w:t>материальных ценностей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F471D">
              <w:rPr>
                <w:rFonts w:ascii="Times New Roman" w:hAnsi="Times New Roman" w:cs="Times New Roman"/>
                <w:sz w:val="23"/>
                <w:szCs w:val="23"/>
              </w:rPr>
              <w:t>и ведение баз данных материальных ценностей</w:t>
            </w:r>
          </w:p>
        </w:tc>
        <w:tc>
          <w:tcPr>
            <w:tcW w:w="3402" w:type="dxa"/>
          </w:tcPr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ответственные лица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ремонту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(по финансовому учету)</w:t>
            </w:r>
          </w:p>
          <w:p w:rsidR="00BF471D" w:rsidRDefault="00BF471D" w:rsidP="00D5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Несвоевременная постановка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регистрационный учет материальных ценностей. 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Умышленное досрочное списание материальных средств и</w:t>
            </w:r>
            <w:r w:rsidR="009B1F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расходных материалов с</w:t>
            </w:r>
            <w:r w:rsidR="009B1F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регистрационного учета. </w:t>
            </w:r>
          </w:p>
          <w:p w:rsidR="00BF471D" w:rsidRDefault="00BF471D" w:rsidP="00BF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3969" w:type="dxa"/>
          </w:tcPr>
          <w:p w:rsidR="00AB26DF" w:rsidRDefault="00AB26DF" w:rsidP="00AB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по контролю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</w:p>
          <w:p w:rsidR="00BF471D" w:rsidRDefault="00AB26DF" w:rsidP="00AB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деятельностью, связанной с материальными ценностями, разъяснение сотрудникам о мерах ответственности за совершение коррупционных правонарушений, ознакомление с документами, регламентирующими вопросы предупреждения и противодействия коррупции в Учреждении</w:t>
            </w:r>
          </w:p>
        </w:tc>
      </w:tr>
      <w:tr w:rsidR="00AB26DF" w:rsidTr="00AB26DF">
        <w:trPr>
          <w:trHeight w:val="2683"/>
        </w:trPr>
        <w:tc>
          <w:tcPr>
            <w:tcW w:w="3369" w:type="dxa"/>
          </w:tcPr>
          <w:p w:rsidR="00AB26DF" w:rsidRPr="00AB26DF" w:rsidRDefault="00AB26DF" w:rsidP="00AB26D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B26DF">
              <w:rPr>
                <w:rFonts w:ascii="Times New Roman" w:hAnsi="Times New Roman" w:cs="Times New Roman"/>
                <w:sz w:val="23"/>
                <w:szCs w:val="23"/>
              </w:rPr>
              <w:t>Составление,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26DF">
              <w:rPr>
                <w:rFonts w:ascii="Times New Roman" w:hAnsi="Times New Roman" w:cs="Times New Roman"/>
                <w:sz w:val="23"/>
                <w:szCs w:val="23"/>
              </w:rPr>
              <w:t>заполнение документов,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26DF">
              <w:rPr>
                <w:rFonts w:ascii="Times New Roman" w:hAnsi="Times New Roman" w:cs="Times New Roman"/>
                <w:sz w:val="23"/>
                <w:szCs w:val="23"/>
              </w:rPr>
              <w:t>справок, заключений,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B26DF">
              <w:rPr>
                <w:rFonts w:ascii="Times New Roman" w:hAnsi="Times New Roman" w:cs="Times New Roman"/>
                <w:sz w:val="23"/>
                <w:szCs w:val="23"/>
              </w:rPr>
              <w:t xml:space="preserve">отчетности. </w:t>
            </w:r>
          </w:p>
        </w:tc>
        <w:tc>
          <w:tcPr>
            <w:tcW w:w="3402" w:type="dxa"/>
          </w:tcPr>
          <w:p w:rsidR="00AB26DF" w:rsidRDefault="00AB26DF" w:rsidP="00AB2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B26DF" w:rsidRDefault="00AB26DF" w:rsidP="00AB2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акушерско-гинекологической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26DF" w:rsidRDefault="00AB26DF" w:rsidP="00AB2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ча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КЭР</w:t>
            </w:r>
          </w:p>
          <w:p w:rsidR="00906DAD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AB26DF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AB26DF" w:rsidRDefault="00906DAD" w:rsidP="00BF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 и выписках</w:t>
            </w:r>
          </w:p>
        </w:tc>
        <w:tc>
          <w:tcPr>
            <w:tcW w:w="3969" w:type="dxa"/>
          </w:tcPr>
          <w:p w:rsidR="00906DAD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по контролю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</w:p>
          <w:p w:rsidR="00906DAD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документами, выдаваемыми</w:t>
            </w:r>
          </w:p>
          <w:p w:rsidR="00906DAD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ответственными лицами, разъяснение</w:t>
            </w:r>
          </w:p>
          <w:p w:rsidR="00906DAD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сотрудникам о мерах ответственности за совершение коррупционных</w:t>
            </w:r>
          </w:p>
          <w:p w:rsidR="00906DAD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правонарушений, ознакомление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AB26DF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документами, регламентирующими вопросы предупреждения и противодействия коррупции в Учреждении</w:t>
            </w:r>
          </w:p>
        </w:tc>
      </w:tr>
      <w:tr w:rsidR="00906DAD" w:rsidTr="00AB26DF">
        <w:trPr>
          <w:trHeight w:val="2683"/>
        </w:trPr>
        <w:tc>
          <w:tcPr>
            <w:tcW w:w="3369" w:type="dxa"/>
          </w:tcPr>
          <w:p w:rsidR="00906DAD" w:rsidRPr="00906DAD" w:rsidRDefault="00906DAD" w:rsidP="00906D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06D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Реализация программы</w:t>
            </w:r>
          </w:p>
          <w:p w:rsidR="00906DAD" w:rsidRPr="00906DAD" w:rsidRDefault="00906DAD" w:rsidP="0090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Государственных гарантий бесплатного оказания гражданам </w:t>
            </w:r>
            <w:r w:rsidRPr="00906DAD">
              <w:rPr>
                <w:rFonts w:ascii="Times New Roman" w:hAnsi="Times New Roman" w:cs="Times New Roman"/>
                <w:sz w:val="23"/>
                <w:szCs w:val="23"/>
              </w:rPr>
              <w:t>медицинской помощи</w:t>
            </w:r>
          </w:p>
        </w:tc>
        <w:tc>
          <w:tcPr>
            <w:tcW w:w="3402" w:type="dxa"/>
          </w:tcPr>
          <w:p w:rsidR="00906DAD" w:rsidRDefault="00AE28A5" w:rsidP="00AB2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акушерско-гинекологической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по педиатрической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CBA">
              <w:rPr>
                <w:rFonts w:ascii="Times New Roman" w:hAnsi="Times New Roman" w:cs="Times New Roman"/>
                <w:sz w:val="24"/>
                <w:szCs w:val="24"/>
              </w:rPr>
              <w:t>ча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КЭР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акушерка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  <w:p w:rsidR="00AE28A5" w:rsidRDefault="00AE28A5" w:rsidP="000C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Учреждения</w:t>
            </w:r>
          </w:p>
        </w:tc>
        <w:tc>
          <w:tcPr>
            <w:tcW w:w="3827" w:type="dxa"/>
          </w:tcPr>
          <w:p w:rsidR="00D029D8" w:rsidRDefault="00D029D8" w:rsidP="00D0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Получение вознаграждения за обещание индивидуального подхода к п</w:t>
            </w:r>
            <w:r w:rsidR="00AE28A5">
              <w:rPr>
                <w:rFonts w:ascii="Times New Roman" w:hAnsi="Times New Roman" w:cs="Times New Roman"/>
                <w:sz w:val="23"/>
                <w:szCs w:val="23"/>
              </w:rPr>
              <w:t>ациенту</w:t>
            </w:r>
          </w:p>
          <w:p w:rsidR="00AE28A5" w:rsidRDefault="00AE28A5" w:rsidP="00D0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Индивидуальный подход к пациенту</w:t>
            </w:r>
          </w:p>
          <w:p w:rsidR="00906DAD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029D8">
              <w:rPr>
                <w:rFonts w:ascii="Times New Roman" w:hAnsi="Times New Roman" w:cs="Times New Roman"/>
                <w:sz w:val="23"/>
                <w:szCs w:val="23"/>
              </w:rPr>
              <w:t xml:space="preserve">скажение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причин нанесения вреда здоровью пациента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Искажение данных в истории родов, истории развития ребенка, иной медицинской документации</w:t>
            </w:r>
          </w:p>
        </w:tc>
        <w:tc>
          <w:tcPr>
            <w:tcW w:w="3969" w:type="dxa"/>
          </w:tcPr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по контролю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документами, выдаваемыми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ответственными лицами, разъяснение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сотрудникам о мерах ответственности за совершение коррупционных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правонарушений, ознакомление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документами, регламентирующими вопросы</w:t>
            </w:r>
          </w:p>
          <w:p w:rsidR="00AE28A5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предупреждения и противодействия</w:t>
            </w:r>
          </w:p>
          <w:p w:rsidR="00906DAD" w:rsidRDefault="00AE28A5" w:rsidP="00AE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коррупции в Учреждении</w:t>
            </w:r>
          </w:p>
        </w:tc>
      </w:tr>
    </w:tbl>
    <w:p w:rsidR="00C0296D" w:rsidRDefault="00C0296D" w:rsidP="00C0296D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296D" w:rsidRDefault="00C0296D" w:rsidP="003E006E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  <w:sectPr w:rsidR="00C0296D" w:rsidSect="0056348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006E" w:rsidRDefault="003E006E" w:rsidP="003E006E">
      <w:pPr>
        <w:autoSpaceDE w:val="0"/>
        <w:autoSpaceDN w:val="0"/>
        <w:adjustRightInd w:val="0"/>
        <w:spacing w:after="0" w:line="240" w:lineRule="auto"/>
        <w:ind w:left="3969"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  <w:r w:rsidRPr="007467D7">
        <w:rPr>
          <w:rFonts w:ascii="Times New Roman" w:hAnsi="Times New Roman" w:cs="Times New Roman"/>
          <w:sz w:val="24"/>
          <w:szCs w:val="24"/>
        </w:rPr>
        <w:t xml:space="preserve">к Положению об оценке </w:t>
      </w:r>
    </w:p>
    <w:p w:rsidR="003E006E" w:rsidRDefault="003E006E" w:rsidP="003E00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коррупционных рисков</w:t>
      </w:r>
      <w:r>
        <w:rPr>
          <w:rFonts w:ascii="Times New Roman" w:hAnsi="Times New Roman" w:cs="Times New Roman"/>
          <w:sz w:val="24"/>
          <w:szCs w:val="24"/>
        </w:rPr>
        <w:t xml:space="preserve"> ГАУЗ «ГПЦ г. У-У»</w:t>
      </w:r>
    </w:p>
    <w:p w:rsidR="003E006E" w:rsidRDefault="003E006E" w:rsidP="003E00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E006E" w:rsidRDefault="003E006E" w:rsidP="003E00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E006E" w:rsidRDefault="003E006E" w:rsidP="003E00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E006E" w:rsidRDefault="003E006E" w:rsidP="003E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должностей ГАУЗ «ГПЦ г. У-У»,</w:t>
      </w:r>
    </w:p>
    <w:p w:rsidR="003E006E" w:rsidRDefault="003E006E" w:rsidP="003E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r w:rsidR="009B1F92">
        <w:rPr>
          <w:rFonts w:ascii="Times New Roman" w:hAnsi="Times New Roman" w:cs="Times New Roman"/>
          <w:sz w:val="24"/>
          <w:szCs w:val="24"/>
        </w:rPr>
        <w:t>верженных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высоким коррупционным рискам</w:t>
      </w:r>
    </w:p>
    <w:p w:rsidR="003E006E" w:rsidRDefault="003E006E" w:rsidP="003E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6E">
        <w:rPr>
          <w:rFonts w:ascii="Times New Roman" w:hAnsi="Times New Roman" w:cs="Times New Roman"/>
          <w:sz w:val="24"/>
          <w:szCs w:val="24"/>
        </w:rPr>
        <w:t>Заместитель главного врача (по акушерско-гинекологической помощи)</w:t>
      </w: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6E">
        <w:rPr>
          <w:rFonts w:ascii="Times New Roman" w:hAnsi="Times New Roman" w:cs="Times New Roman"/>
          <w:sz w:val="24"/>
          <w:szCs w:val="24"/>
        </w:rPr>
        <w:t xml:space="preserve">Заместитель главного врача (по педиатрической помощи) </w:t>
      </w: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6E">
        <w:rPr>
          <w:rFonts w:ascii="Times New Roman" w:hAnsi="Times New Roman" w:cs="Times New Roman"/>
          <w:sz w:val="24"/>
          <w:szCs w:val="24"/>
        </w:rPr>
        <w:t>Заместитель главного врача по КЭР</w:t>
      </w: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6E">
        <w:rPr>
          <w:rFonts w:ascii="Times New Roman" w:hAnsi="Times New Roman" w:cs="Times New Roman"/>
          <w:sz w:val="24"/>
          <w:szCs w:val="24"/>
        </w:rPr>
        <w:t>Главная акушерка</w:t>
      </w: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6E">
        <w:rPr>
          <w:rFonts w:ascii="Times New Roman" w:hAnsi="Times New Roman" w:cs="Times New Roman"/>
          <w:sz w:val="24"/>
          <w:szCs w:val="24"/>
        </w:rPr>
        <w:t>Заведующие структурными подразделениями</w:t>
      </w: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6E">
        <w:rPr>
          <w:rFonts w:ascii="Times New Roman" w:hAnsi="Times New Roman" w:cs="Times New Roman"/>
          <w:sz w:val="24"/>
          <w:szCs w:val="24"/>
        </w:rPr>
        <w:t>Заместитель главного врача по экономическим вопросам</w:t>
      </w: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6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80CBA">
        <w:rPr>
          <w:rFonts w:ascii="Times New Roman" w:hAnsi="Times New Roman" w:cs="Times New Roman"/>
          <w:sz w:val="24"/>
          <w:szCs w:val="24"/>
        </w:rPr>
        <w:t>ачальник отдела планирования и заку</w:t>
      </w:r>
      <w:r>
        <w:rPr>
          <w:rFonts w:ascii="Times New Roman" w:hAnsi="Times New Roman" w:cs="Times New Roman"/>
          <w:sz w:val="24"/>
          <w:szCs w:val="24"/>
        </w:rPr>
        <w:t>пок</w:t>
      </w:r>
    </w:p>
    <w:p w:rsidR="003E006E" w:rsidRPr="003E006E" w:rsidRDefault="003E006E" w:rsidP="003E00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хозяйственного отдела</w:t>
      </w:r>
    </w:p>
    <w:p w:rsidR="003E006E" w:rsidRPr="007467D7" w:rsidRDefault="003E006E" w:rsidP="003E00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E006E" w:rsidRPr="007467D7" w:rsidSect="000C34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4E"/>
    <w:multiLevelType w:val="hybridMultilevel"/>
    <w:tmpl w:val="5BD2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061"/>
    <w:multiLevelType w:val="hybridMultilevel"/>
    <w:tmpl w:val="8B0C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5459"/>
    <w:multiLevelType w:val="hybridMultilevel"/>
    <w:tmpl w:val="8B0C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46998"/>
    <w:multiLevelType w:val="hybridMultilevel"/>
    <w:tmpl w:val="6BCE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E0327"/>
    <w:multiLevelType w:val="hybridMultilevel"/>
    <w:tmpl w:val="6BCE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C4EA8"/>
    <w:multiLevelType w:val="hybridMultilevel"/>
    <w:tmpl w:val="8B0C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4715"/>
    <w:multiLevelType w:val="hybridMultilevel"/>
    <w:tmpl w:val="8B0C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6C"/>
    <w:rsid w:val="000462D6"/>
    <w:rsid w:val="000C346C"/>
    <w:rsid w:val="00186C91"/>
    <w:rsid w:val="002C2CF6"/>
    <w:rsid w:val="003E006E"/>
    <w:rsid w:val="003F53D8"/>
    <w:rsid w:val="0047158F"/>
    <w:rsid w:val="004C0BEE"/>
    <w:rsid w:val="0050797D"/>
    <w:rsid w:val="005619B8"/>
    <w:rsid w:val="00563485"/>
    <w:rsid w:val="0063447B"/>
    <w:rsid w:val="00680CBA"/>
    <w:rsid w:val="006A69B5"/>
    <w:rsid w:val="0070249D"/>
    <w:rsid w:val="00736350"/>
    <w:rsid w:val="007467D7"/>
    <w:rsid w:val="007A43B0"/>
    <w:rsid w:val="00906DAD"/>
    <w:rsid w:val="009B1F92"/>
    <w:rsid w:val="009E2579"/>
    <w:rsid w:val="00A728F9"/>
    <w:rsid w:val="00AB26DF"/>
    <w:rsid w:val="00AC0F80"/>
    <w:rsid w:val="00AE28A5"/>
    <w:rsid w:val="00B1183C"/>
    <w:rsid w:val="00BF471D"/>
    <w:rsid w:val="00C0296D"/>
    <w:rsid w:val="00D029D8"/>
    <w:rsid w:val="00D27520"/>
    <w:rsid w:val="00D37407"/>
    <w:rsid w:val="00D578EC"/>
    <w:rsid w:val="00E15A42"/>
    <w:rsid w:val="00E57853"/>
    <w:rsid w:val="00E9156C"/>
    <w:rsid w:val="00F23C13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Жаргалова</dc:creator>
  <cp:keywords/>
  <dc:description/>
  <cp:lastModifiedBy>Жаргалова</cp:lastModifiedBy>
  <cp:revision>8</cp:revision>
  <dcterms:created xsi:type="dcterms:W3CDTF">2021-03-05T07:38:00Z</dcterms:created>
  <dcterms:modified xsi:type="dcterms:W3CDTF">2021-03-10T08:13:00Z</dcterms:modified>
</cp:coreProperties>
</file>